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02026_090631.xml.htm"/>
      <w:bookmarkStart w:id="1" w:name="ksform406102026_0906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Islam Khalid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10, 2026, Khalid Islam was granted a non-qualified stock option to purchase 25,000 shares of the issuer's common shares pursuant to the issuer's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is 100% vested on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Khalid Islam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85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3301</Characters>
  <CharactersWithSpaces>3847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